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学术工学硕士论文评价标准</w:t>
      </w:r>
    </w:p>
    <w:tbl>
      <w:tblPr>
        <w:tblStyle w:val="2"/>
        <w:tblpPr w:leftFromText="180" w:rightFromText="180" w:vertAnchor="page" w:horzAnchor="margin" w:tblpX="-411" w:tblpY="2482"/>
        <w:tblW w:w="97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2411"/>
        <w:gridCol w:w="1985"/>
        <w:gridCol w:w="1834"/>
        <w:gridCol w:w="2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4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2"/>
                <w:szCs w:val="21"/>
              </w:rPr>
              <w:t>评价项目</w:t>
            </w:r>
          </w:p>
        </w:tc>
        <w:tc>
          <w:tcPr>
            <w:tcW w:w="24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2"/>
                <w:szCs w:val="21"/>
              </w:rPr>
              <w:t>A（优秀）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2"/>
                <w:szCs w:val="21"/>
              </w:rPr>
              <w:t>B（良好）</w:t>
            </w:r>
          </w:p>
        </w:tc>
        <w:tc>
          <w:tcPr>
            <w:tcW w:w="18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2"/>
                <w:szCs w:val="21"/>
              </w:rPr>
              <w:t>C（一般）</w:t>
            </w:r>
          </w:p>
        </w:tc>
        <w:tc>
          <w:tcPr>
            <w:tcW w:w="2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2"/>
                <w:szCs w:val="21"/>
              </w:rPr>
              <w:t>D（不合格）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2" w:hRule="atLeast"/>
        </w:trPr>
        <w:tc>
          <w:tcPr>
            <w:tcW w:w="14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1"/>
              </w:rPr>
              <w:t>论文选题与技术分析</w:t>
            </w:r>
          </w:p>
        </w:tc>
        <w:tc>
          <w:tcPr>
            <w:tcW w:w="2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</w:rPr>
              <w:t>论文选题具有重要的理论意义，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  <w:lang w:val="en-US" w:eastAsia="zh-CN"/>
              </w:rPr>
              <w:t>来源于重大工程问题中的科学问题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</w:rPr>
              <w:t>.技术方法和技术手段先进或有创新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</w:rPr>
              <w:t>1.论文选题具有较大的理论意义，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  <w:lang w:val="en-US" w:eastAsia="zh-CN"/>
              </w:rPr>
              <w:t>来源于工程问题中的科学问题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</w:rPr>
              <w:t>2.技术方法和技术手段先进、合理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18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</w:rPr>
              <w:t>1.论文选题具有一定的理论意义，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  <w:lang w:val="en-US" w:eastAsia="zh-CN"/>
              </w:rPr>
              <w:t>来源于工程问题中的科学问题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</w:rPr>
              <w:t>2.技术方法和技术手段选用正确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</w:rPr>
            </w:pPr>
          </w:p>
        </w:tc>
        <w:tc>
          <w:tcPr>
            <w:tcW w:w="20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</w:rPr>
              <w:t>1.论文选题缺乏理论意义，选题不合理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</w:rPr>
              <w:t>2.技术方法和技术手段运用不合理或不正确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4" w:hRule="atLeast"/>
        </w:trPr>
        <w:tc>
          <w:tcPr>
            <w:tcW w:w="14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1"/>
              </w:rPr>
              <w:t>文献综述</w:t>
            </w:r>
          </w:p>
        </w:tc>
        <w:tc>
          <w:tcPr>
            <w:tcW w:w="2411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/>
              <w:ind w:left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中外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文献调研充分、全面、针对性强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/>
              <w:ind w:left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文献综述反映所研究领域的背景、现状和前沿进展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文献综述文字流畅，符合规定内容及字数要求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19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1.文献调研充分、全面、针对性强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2.文献综述反映所研究领域的背景、现状和进展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文献综述文字通顺，结构较合理，符合字数要求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18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1.文献调研参考文献满足数量要求，与研究领域相符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2.文献综述反映所研究领域的背景、基本现状、部分进展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 xml:space="preserve">文献综述文字基本通顺，结构较合理，符合字数要求。 </w:t>
            </w:r>
          </w:p>
        </w:tc>
        <w:tc>
          <w:tcPr>
            <w:tcW w:w="20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1.文献调研不充分，与参考文献数量少，与研究领域不完全相符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2.文献综述不能反映所研究领域的背景、现状和进展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文献综述言语不规范，结构混乱，不符合字数要求。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14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1"/>
              </w:rPr>
              <w:t>研究成果与应用价值</w:t>
            </w:r>
          </w:p>
        </w:tc>
        <w:tc>
          <w:tcPr>
            <w:tcW w:w="2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1.有创新性成果或独立见解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2.论文成果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能为重大工程问题的解决提供理论指导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1.有独立性见解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2.论文成果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能为工程问题的解决提供一定的理论指导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18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1. 研究结果正确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2.论文成果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对工程问题的解决具有理论参考价值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20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1. 研究结果不正确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2.论文成果无实际理论参考价值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2" w:hRule="atLeast"/>
        </w:trPr>
        <w:tc>
          <w:tcPr>
            <w:tcW w:w="14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1"/>
              </w:rPr>
              <w:t>论文撰</w:t>
            </w:r>
          </w:p>
          <w:p>
            <w:pPr>
              <w:adjustRightInd w:val="0"/>
              <w:snapToGrid w:val="0"/>
              <w:ind w:firstLine="221" w:firstLineChars="100"/>
              <w:rPr>
                <w:rFonts w:hint="eastAsia" w:asciiTheme="minorEastAsia" w:hAnsiTheme="minorEastAsia" w:eastAsiaTheme="minorEastAsia" w:cs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1"/>
              </w:rPr>
              <w:t>写规范</w:t>
            </w:r>
          </w:p>
        </w:tc>
        <w:tc>
          <w:tcPr>
            <w:tcW w:w="24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.论文的结构合理，条理清晰，层次分明文笔流畅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2.分析论述严谨、有创新性、计算和实验正确、严密，结论合理。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3. 图表清楚，符合技术用语要求， 计量单位符号统一、规范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1.论文的结构合理，条理清晰，文字通顺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2.分析论述正确、计算正确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3.图表清楚， 符合技术用语要求， 计量单位符号统一、完全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18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1.论文的结构基本合理，文字基本通顺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2.分析论述基本正确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3. 图表基本清楚、符合技术用语要求， 计量单位符号基本统一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0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论文的结构不合理，条理混乱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缺乏理论分析、语句不通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3.图表不规范，图表计量单位混乱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。</w:t>
            </w:r>
          </w:p>
        </w:tc>
      </w:tr>
    </w:tbl>
    <w:p>
      <w:pPr>
        <w:jc w:val="center"/>
        <w:rPr>
          <w:rFonts w:hint="eastAsia"/>
          <w:b/>
          <w:bCs/>
          <w:sz w:val="36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A63BAC"/>
    <w:multiLevelType w:val="singleLevel"/>
    <w:tmpl w:val="89A63BA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163E6B"/>
    <w:rsid w:val="07AF2892"/>
    <w:rsid w:val="0A4877E7"/>
    <w:rsid w:val="1670557E"/>
    <w:rsid w:val="17BC1F32"/>
    <w:rsid w:val="1DF66F10"/>
    <w:rsid w:val="1EB83F0A"/>
    <w:rsid w:val="1EE30071"/>
    <w:rsid w:val="2A285379"/>
    <w:rsid w:val="30256BFD"/>
    <w:rsid w:val="32FC2B4B"/>
    <w:rsid w:val="434434D4"/>
    <w:rsid w:val="461645BB"/>
    <w:rsid w:val="52415DAD"/>
    <w:rsid w:val="57FC3047"/>
    <w:rsid w:val="62387A7B"/>
    <w:rsid w:val="63163E6B"/>
    <w:rsid w:val="64F21ECA"/>
    <w:rsid w:val="70F2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2019-05-09T00:36:00Z</dcterms:created>
  <dc:creator>Administrator</dc:creator>
  <cp:lastModifiedBy>Administrator</cp:lastModifiedBy>
  <cp:lastPrinted>2019-05-09T02:23:20Z</cp:lastPrinted>
  <dcterms:modified xsi:type="dcterms:W3CDTF">2019-05-09T02:27:01Z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